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12" w:rsidRDefault="00F32912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F32912" w:rsidRDefault="00F32912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F32912" w:rsidRDefault="00F32912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Pr="00A46589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План работы </w:t>
      </w:r>
    </w:p>
    <w:p w:rsidR="00102347" w:rsidRPr="00A46589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методического объединения учителей </w:t>
      </w:r>
    </w:p>
    <w:p w:rsidR="00102347" w:rsidRPr="00A46589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технологии, физической культуры, музыки</w:t>
      </w:r>
    </w:p>
    <w:p w:rsidR="00102347" w:rsidRDefault="0073564E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на 2020/2021</w:t>
      </w:r>
      <w:r w:rsidR="00102347"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учебный год</w:t>
      </w: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102347" w:rsidRPr="00A46589" w:rsidRDefault="00102347" w:rsidP="00102347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46380A" w:rsidRPr="0046380A" w:rsidRDefault="0046380A" w:rsidP="0046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0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методического объединения</w:t>
      </w:r>
    </w:p>
    <w:p w:rsidR="0046380A" w:rsidRPr="0046380A" w:rsidRDefault="0046380A" w:rsidP="0046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0A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технологии, физической культуры, музыки, ИЗО</w:t>
      </w:r>
    </w:p>
    <w:p w:rsidR="0046380A" w:rsidRDefault="0073564E" w:rsidP="0046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46380A" w:rsidRPr="004638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0353" w:rsidRDefault="006D0353" w:rsidP="0046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53" w:rsidRPr="006D0353" w:rsidRDefault="006D0353" w:rsidP="006D03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0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Приоритетные направления в деятел</w:t>
      </w:r>
      <w:r w:rsidR="007356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ьности Центра образования в 2020-2021</w:t>
      </w:r>
      <w:r w:rsidRPr="006D0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учебном году: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качественным и доступным образованием.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самореализации учащихся с разными образовательными возможностями посредством индивидуального подхода в обучении и воспитании.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Модернизация образования через реализацию  ФГОС начального и основного образования и введение ФГОС среднего образования.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школы, родителей, общественности по сбережению и укреплению физического и психического здоровья учащихся и привитию навыков здорового образа жизни. Создание экологически сбалансированной эмоционально привлекательной образовательной среды,</w:t>
      </w:r>
    </w:p>
    <w:p w:rsidR="006D0353" w:rsidRPr="006D0353" w:rsidRDefault="006D0353" w:rsidP="006D03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 в рамках подготовки к введению Профессионального стандарта педагога</w:t>
      </w:r>
    </w:p>
    <w:p w:rsidR="006D0353" w:rsidRPr="006D0353" w:rsidRDefault="006D0353" w:rsidP="006D03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Миссия Центра образования</w:t>
      </w:r>
      <w:r w:rsidRPr="006D03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D0353">
        <w:rPr>
          <w:rFonts w:ascii="Times New Roman" w:eastAsia="Times New Roman" w:hAnsi="Times New Roman" w:cs="Times New Roman"/>
          <w:sz w:val="24"/>
          <w:szCs w:val="24"/>
        </w:rPr>
        <w:t xml:space="preserve"> создание наиболее благоприятного образовательно-воспитательного пространства для получения школьниками качественного образования, способствующего развитию и социализации всех категорий детей с учетом их склонностей и способностей.</w:t>
      </w:r>
    </w:p>
    <w:p w:rsidR="00BC4CDA" w:rsidRPr="00BC4CDA" w:rsidRDefault="00BC4CDA" w:rsidP="00BC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CDA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4CD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личностного потенциала обучающихся в соответствии с их способностями, возможностями и потребностями, создавая условия для формирования  качеств деятельной, целеустремленной, высоконравственной и ответственной личности, готовой к успешной самореализации в условиях современного общества.</w:t>
      </w:r>
    </w:p>
    <w:p w:rsidR="00BC4CDA" w:rsidRPr="00BC4CDA" w:rsidRDefault="00BC4CDA" w:rsidP="00BC4C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4CD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Развитие ключевых компетенции обучающихся на основе использования современных педагогических технологий и методов активного  обучения.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Обеспечение выбора содержания образования на основе государственного образовательного стандарта и определение принципов взаимодействия участников образовательного процесса, необходимых для достижения социально-значимых результатов.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преемственности всех уровней образования в школе на основе инновационных образовательных технологий, общих подходов к оценке качества образования. </w:t>
      </w:r>
    </w:p>
    <w:p w:rsidR="00BC4CDA" w:rsidRPr="00BC4CDA" w:rsidRDefault="00BC4CDA" w:rsidP="00BC4CDA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Обеспечение условий повышения уровня профессиональной компетентности педагогов.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>Включение в образовательное пространство детей с ограниченными возможностями здоровья, детей с отклонениями в поведении, детей, оставшихся без попечения родителей и их успешная социализация.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Создание творческой среды для выявления и развития одарённых детей, отработка механизма стимулирования способных обучающихся и учёта их индивидуальных достижений. 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индивидуализированного психолого-педагогического сопровождения каждого ученика.  </w:t>
      </w:r>
    </w:p>
    <w:p w:rsidR="00BC4CDA" w:rsidRPr="00BC4CDA" w:rsidRDefault="00BC4CDA" w:rsidP="00BC4C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Системная работа по формированию </w:t>
      </w:r>
      <w:proofErr w:type="spellStart"/>
      <w:r w:rsidRPr="00BC4CDA">
        <w:rPr>
          <w:rFonts w:ascii="Times New Roman" w:eastAsia="Times New Roman" w:hAnsi="Times New Roman" w:cs="Times New Roman"/>
          <w:sz w:val="24"/>
          <w:szCs w:val="24"/>
        </w:rPr>
        <w:t>валеологических</w:t>
      </w:r>
      <w:proofErr w:type="spellEnd"/>
      <w:r w:rsidRPr="00BC4CDA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учащихся, обеспечение условий для сохранения и укрепления здоровья школьников.</w:t>
      </w:r>
    </w:p>
    <w:p w:rsidR="006D0353" w:rsidRPr="00043544" w:rsidRDefault="00BC4CDA" w:rsidP="000435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DA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Продолжить организацию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46380A" w:rsidRDefault="0046380A" w:rsidP="00DA3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102347" w:rsidRPr="00DA348A" w:rsidRDefault="00102347" w:rsidP="00DA3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A348A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  <w:r w:rsidRPr="00DA348A">
        <w:rPr>
          <w:rFonts w:ascii="Times New Roman" w:hAnsi="Times New Roman" w:cs="Times New Roman"/>
          <w:sz w:val="24"/>
          <w:szCs w:val="24"/>
        </w:rPr>
        <w:t>Формирование индивидуальных черт и свойств личности учащегося посредством физического, духовного и творческого развития»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DA348A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 физически развитого, творчески мыслящего и духовно здорового школьника</w:t>
      </w:r>
      <w:r w:rsidRPr="00DA3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>1.  Изучение теоретических основ современных образовательных технологий и внедрение их в практику работы.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>2. Сохранение и укрепление здоровья учащихся средствами образовательного процесса.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>3.  Обеспечение дифференциации и индивидуализации содержания образования на современном уровне.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>4. Организация участия школ</w:t>
      </w:r>
      <w:r w:rsidR="00352D05" w:rsidRPr="00DA348A">
        <w:rPr>
          <w:rFonts w:ascii="Times New Roman" w:eastAsia="Times New Roman" w:hAnsi="Times New Roman" w:cs="Times New Roman"/>
          <w:sz w:val="24"/>
          <w:szCs w:val="24"/>
        </w:rPr>
        <w:t>ьников во внеклассной работе по</w:t>
      </w:r>
      <w:r w:rsidRPr="00DA348A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физической культуре, музыке, педагогов - </w:t>
      </w:r>
      <w:proofErr w:type="gramStart"/>
      <w:r w:rsidRPr="00DA34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348A">
        <w:rPr>
          <w:rFonts w:ascii="Times New Roman" w:eastAsia="Times New Roman" w:hAnsi="Times New Roman" w:cs="Times New Roman"/>
          <w:sz w:val="24"/>
          <w:szCs w:val="24"/>
        </w:rPr>
        <w:t xml:space="preserve"> творческих конкурсам разного уровня. 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Изучение основных составляющих современного урока, влияющих на качество обучения учащихся.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направления осуществления педагогической деятельности: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эффективных образовательных технологий в обучении как средства повышения мотивации учащихся в изучении предметов художественно – эстетического цикла и развития творческой и исследовательской деятельности учащихся, повышения эффективности обучения учащихся.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компьютерных технологий и использование электронных продуктов.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Педагогическое сопровождение одаренных учащихся.</w:t>
      </w:r>
    </w:p>
    <w:p w:rsidR="00102347" w:rsidRPr="00DA348A" w:rsidRDefault="00102347" w:rsidP="00DA34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новых, современных УМК и пособий в преподавании предметов художественно – эстетического цикла.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уровня профессиональной компетентности педагогов.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учебного процесса  в рамках реализации ФГОС.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интереса учителей к обобщению и распространению педагогического опыта.</w:t>
      </w:r>
    </w:p>
    <w:p w:rsidR="00102347" w:rsidRPr="00DA348A" w:rsidRDefault="00102347" w:rsidP="00DA34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участие педагогов в конкурсах педагогического мастерства.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НАПРАВЛЕНИЯ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 Аналитическая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Информационная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Организационно-методическая деятельность</w:t>
      </w:r>
    </w:p>
    <w:p w:rsidR="00102347" w:rsidRDefault="00102347" w:rsidP="00DA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Консультационная деятельность</w:t>
      </w:r>
    </w:p>
    <w:p w:rsidR="00F60204" w:rsidRPr="00F60204" w:rsidRDefault="00F60204" w:rsidP="000740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/>
          <w:color w:val="000000"/>
          <w:sz w:val="24"/>
          <w:szCs w:val="24"/>
        </w:rPr>
        <w:t>Педсоветы:</w:t>
      </w:r>
    </w:p>
    <w:p w:rsidR="00F60204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Педагогическое сопровождение одаренных и высокомотивированных детей в условиях современной школы.</w:t>
      </w:r>
    </w:p>
    <w:p w:rsidR="00F60204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(декабрь 2020 г., Степанова Е.А.,  </w:t>
      </w:r>
      <w:proofErr w:type="spellStart"/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Сирченко</w:t>
      </w:r>
      <w:proofErr w:type="spellEnd"/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А.Б., </w:t>
      </w:r>
      <w:proofErr w:type="spellStart"/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Богатырева</w:t>
      </w:r>
      <w:proofErr w:type="spellEnd"/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Е.А.)</w:t>
      </w:r>
    </w:p>
    <w:p w:rsidR="00F60204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внеурочной деятельности в условиях введения ФГОС СОО.</w:t>
      </w:r>
    </w:p>
    <w:p w:rsidR="00BC4CDA" w:rsidRPr="00F60204" w:rsidRDefault="00F60204" w:rsidP="0007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</w:t>
      </w:r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(апрель 2021 г., Степанова Е.А. Евдокимова Т.Е., </w:t>
      </w:r>
      <w:proofErr w:type="spellStart"/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Вигантс</w:t>
      </w:r>
      <w:proofErr w:type="spellEnd"/>
      <w:r w:rsidRPr="00F602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Я.В.)</w:t>
      </w:r>
    </w:p>
    <w:p w:rsidR="00BC4CDA" w:rsidRPr="00DA348A" w:rsidRDefault="00BC4CDA" w:rsidP="000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DA348A" w:rsidRDefault="00102347" w:rsidP="0007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074019" w:rsidRDefault="00074019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074019" w:rsidRDefault="00074019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BC4CDA" w:rsidRDefault="00102347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Аналитическая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6"/>
        <w:gridCol w:w="4030"/>
        <w:gridCol w:w="2317"/>
        <w:gridCol w:w="2408"/>
      </w:tblGrid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1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профессиональных затруднений и информационных потребностей учителей.</w:t>
            </w:r>
          </w:p>
        </w:tc>
        <w:tc>
          <w:tcPr>
            <w:tcW w:w="2490" w:type="dxa"/>
            <w:vMerge w:val="restart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неделя сентября</w:t>
            </w:r>
          </w:p>
        </w:tc>
        <w:tc>
          <w:tcPr>
            <w:tcW w:w="2510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Уточнение базы данных учителей.</w:t>
            </w:r>
          </w:p>
        </w:tc>
        <w:tc>
          <w:tcPr>
            <w:tcW w:w="2490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рабочих программ по предмету.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заседание (сентябрь)</w:t>
            </w: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в образовательном процессе.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Освоение инновационных технологий.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 работы с одаренными детьми.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Обобщение и распространение педагогического опыта.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816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2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деятельности МО, определение направлений ее совершенствования.</w:t>
            </w:r>
          </w:p>
        </w:tc>
        <w:tc>
          <w:tcPr>
            <w:tcW w:w="2490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10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02347" w:rsidRPr="00DA348A" w:rsidRDefault="00102347" w:rsidP="00DA3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347" w:rsidRPr="00BC4CDA" w:rsidRDefault="00102347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Информационная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913"/>
        <w:gridCol w:w="3858"/>
        <w:gridCol w:w="2353"/>
        <w:gridCol w:w="2447"/>
      </w:tblGrid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педагогической информации (нормативно-правовой, методической).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  <w:vMerge w:val="restart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</w:t>
            </w: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новинками педагогической и методической литературы.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материалами периодических изданий.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</w:tr>
      <w:tr w:rsidR="00102347" w:rsidRPr="00DA348A" w:rsidTr="00753629">
        <w:tc>
          <w:tcPr>
            <w:tcW w:w="9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4.</w:t>
            </w:r>
          </w:p>
        </w:tc>
        <w:tc>
          <w:tcPr>
            <w:tcW w:w="4109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</w:t>
            </w:r>
          </w:p>
        </w:tc>
      </w:tr>
    </w:tbl>
    <w:p w:rsidR="00102347" w:rsidRPr="00DA348A" w:rsidRDefault="00102347" w:rsidP="00B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BC4CDA" w:rsidRDefault="00102347" w:rsidP="00B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Организационно-методическая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59"/>
        <w:gridCol w:w="4452"/>
        <w:gridCol w:w="2685"/>
        <w:gridCol w:w="2242"/>
      </w:tblGrid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раз в четверть или по мере необходимости.</w:t>
            </w:r>
          </w:p>
        </w:tc>
        <w:tc>
          <w:tcPr>
            <w:tcW w:w="2242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МО, учителя-предметники 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спорта, технологии, музыке  (организация проведения внеклассных мероприятий, открытых уроков)</w:t>
            </w:r>
          </w:p>
        </w:tc>
        <w:tc>
          <w:tcPr>
            <w:tcW w:w="2685" w:type="dxa"/>
          </w:tcPr>
          <w:p w:rsidR="00102347" w:rsidRPr="00DA348A" w:rsidRDefault="00043544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42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rPr>
          <w:trHeight w:val="1034"/>
        </w:trPr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новинками  педагогической и методической литературы.                                       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4.</w:t>
            </w:r>
          </w:p>
        </w:tc>
        <w:tc>
          <w:tcPr>
            <w:tcW w:w="4452" w:type="dxa"/>
          </w:tcPr>
          <w:p w:rsidR="00102347" w:rsidRPr="00DA348A" w:rsidRDefault="00F32912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Внедрение ИКТ в 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образовательный процесс.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теме самообразования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разного уровня.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102347" w:rsidRPr="00DA348A" w:rsidRDefault="00102347" w:rsidP="00B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A348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Консультационная деятельность</w:t>
      </w:r>
    </w:p>
    <w:p w:rsidR="00102347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59"/>
        <w:gridCol w:w="4452"/>
        <w:gridCol w:w="2685"/>
        <w:gridCol w:w="2242"/>
      </w:tblGrid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по разным вопросам.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необходимости.</w:t>
            </w:r>
          </w:p>
        </w:tc>
        <w:tc>
          <w:tcPr>
            <w:tcW w:w="2242" w:type="dxa"/>
            <w:vMerge w:val="restart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</w:t>
            </w:r>
          </w:p>
        </w:tc>
      </w:tr>
      <w:tr w:rsidR="00102347" w:rsidRPr="00DA348A" w:rsidTr="00753629"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выборе темы самообразования, в работе над темой самообразования.</w:t>
            </w:r>
          </w:p>
        </w:tc>
        <w:tc>
          <w:tcPr>
            <w:tcW w:w="2685" w:type="dxa"/>
          </w:tcPr>
          <w:p w:rsidR="00102347" w:rsidRPr="00DA348A" w:rsidRDefault="00EB3C6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2020</w:t>
            </w:r>
            <w:r w:rsidR="00102347"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необходимости.</w:t>
            </w:r>
          </w:p>
        </w:tc>
        <w:tc>
          <w:tcPr>
            <w:tcW w:w="2242" w:type="dxa"/>
            <w:vMerge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347" w:rsidRPr="00DA348A" w:rsidTr="00753629">
        <w:trPr>
          <w:trHeight w:val="1034"/>
        </w:trPr>
        <w:tc>
          <w:tcPr>
            <w:tcW w:w="759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52" w:type="dxa"/>
          </w:tcPr>
          <w:p w:rsidR="00102347" w:rsidRPr="00DA348A" w:rsidRDefault="00102347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учащихся к участию в конкурсах и олимпиадах.</w:t>
            </w:r>
          </w:p>
        </w:tc>
        <w:tc>
          <w:tcPr>
            <w:tcW w:w="2685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42" w:type="dxa"/>
          </w:tcPr>
          <w:p w:rsidR="00102347" w:rsidRPr="00DA348A" w:rsidRDefault="00102347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</w:tbl>
    <w:p w:rsidR="00102347" w:rsidRPr="00DA348A" w:rsidRDefault="00102347" w:rsidP="00B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2912" w:rsidRPr="00DA348A" w:rsidRDefault="00102347" w:rsidP="00DA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F32912" w:rsidRPr="00DA3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МО </w:t>
      </w:r>
      <w:r w:rsidR="00F32912" w:rsidRPr="00DA34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учителей </w:t>
      </w:r>
    </w:p>
    <w:p w:rsidR="00F32912" w:rsidRPr="00DA348A" w:rsidRDefault="00F32912" w:rsidP="00DA34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A34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технологии, физической культуры, музыки</w:t>
      </w:r>
    </w:p>
    <w:p w:rsidR="00E14A13" w:rsidRPr="00DA348A" w:rsidRDefault="0073564E" w:rsidP="00DA34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2020/2021</w:t>
      </w:r>
      <w:r w:rsidR="00F32912" w:rsidRPr="00DA34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E14A13" w:rsidRPr="00DA348A" w:rsidRDefault="00E14A13" w:rsidP="00DA34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404"/>
        <w:gridCol w:w="5982"/>
        <w:gridCol w:w="24"/>
        <w:gridCol w:w="17"/>
        <w:gridCol w:w="2144"/>
      </w:tblGrid>
      <w:tr w:rsidR="00B41E19" w:rsidRPr="00DA348A" w:rsidTr="0099490E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19" w:rsidRPr="00DA348A" w:rsidRDefault="00B41E19" w:rsidP="00DA348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</w:tc>
      </w:tr>
      <w:tr w:rsidR="0099490E" w:rsidRPr="00DA348A" w:rsidTr="00E55F95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Рассмотренные вопросы</w:t>
            </w:r>
          </w:p>
        </w:tc>
        <w:tc>
          <w:tcPr>
            <w:tcW w:w="2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490E" w:rsidRPr="00DA348A" w:rsidTr="000B42FA">
        <w:trPr>
          <w:trHeight w:val="1251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490E" w:rsidRPr="00DA348A" w:rsidRDefault="0099490E" w:rsidP="00DA34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1.Основные направления работы ЦО учителей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технологии,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музыки, ИЗО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орректировка и утверждение плана работы МО на новый учебный год.</w:t>
            </w:r>
          </w:p>
        </w:tc>
        <w:tc>
          <w:tcPr>
            <w:tcW w:w="218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99490E" w:rsidRPr="00DA348A" w:rsidTr="00A948A0">
        <w:trPr>
          <w:trHeight w:val="97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BC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.Знакомство с нормативно – правовыми документами по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Pr="00DA34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proofErr w:type="gramEnd"/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ехнология, физическая культура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 музыка, ИЗО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136194">
        <w:trPr>
          <w:trHeight w:val="390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тем по самообразованию.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E34306">
        <w:trPr>
          <w:trHeight w:val="958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34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Рассмотрение и утверждение рабочих программ, календарно-тематического планирования по предметам.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BC2573">
        <w:trPr>
          <w:trHeight w:val="45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Работа с детьми с ОВЗ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3839E7">
        <w:trPr>
          <w:trHeight w:val="455"/>
        </w:trPr>
        <w:tc>
          <w:tcPr>
            <w:tcW w:w="957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94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99490E" w:rsidRPr="00DA348A" w:rsidTr="00660924">
        <w:trPr>
          <w:trHeight w:val="455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автоматизирова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рабочего места учителя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основного и среднего общего образования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епцией преподавания предмета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технологии,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музыки, ИЗО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DF1CF6">
        <w:trPr>
          <w:trHeight w:val="45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концепции и методических рекомендаций по предметам. </w:t>
            </w:r>
          </w:p>
        </w:tc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8454DB">
        <w:trPr>
          <w:trHeight w:val="45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ебников и учебных пособий по предметам,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реализацию Концепции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технология, физическая культура, ИЗО, МХК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5B34E3">
        <w:trPr>
          <w:trHeight w:val="455"/>
        </w:trPr>
        <w:tc>
          <w:tcPr>
            <w:tcW w:w="140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Приведение ООП начального общего и основного общего образования в соответствие с Концепцией и обновленными ФГОС НОО и ФГОС ООО.</w:t>
            </w: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8D3110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школьного информационно-библиотечного центра электронными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разовательными ресурсами по технологии, физической культуре, ИЗО, МХК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60298A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6.Составление и утверждение Контрольно-измерительных материалов по предметам.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A63BD6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043544" w:rsidRDefault="0099490E" w:rsidP="00DA34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0435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.Разработка и корректировка адаптированных  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рограмм по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учебному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предметам</w:t>
            </w:r>
            <w:r w:rsidRPr="000435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соответствии с ФГОС среднего общего образования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035AC8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критериям и методикам оценивания успеваем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 общего образования.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781A04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Оснащение учебного кабинета для практической, проектной и учебно-исследовательской деятельности учащихся учебным, демонстрационным оборудованием для реализации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учебного предмета ОБЖ, технологии,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CD5BA9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Изучение  методических писем по особенностям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еподавания учебного предмета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содержания и технологий 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учебного 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технологии, физической культуры, ИЗО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0544E5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образования учителей с использованием различных форм (курсы повышения квалификации, участие в семинарах, 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3311E1">
        <w:trPr>
          <w:trHeight w:val="455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E" w:rsidRPr="00EB6BF4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 и (или) иных мероприятиях, направленных на развитие интеллектуальных и творческих способностей (в рамках предметной недели проведение тестов, контрольных работ)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704512">
        <w:trPr>
          <w:trHeight w:val="35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</w:tc>
      </w:tr>
      <w:tr w:rsidR="0099490E" w:rsidRPr="00DA348A" w:rsidTr="007D2BA7">
        <w:trPr>
          <w:trHeight w:val="976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учащихся за первую четверть по предметам</w:t>
            </w:r>
            <w:proofErr w:type="gramStart"/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proofErr w:type="gramEnd"/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ехнология, физическая культура,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</w:p>
        </w:tc>
        <w:tc>
          <w:tcPr>
            <w:tcW w:w="218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99490E" w:rsidRPr="00DA348A" w:rsidTr="00C13646">
        <w:trPr>
          <w:trHeight w:val="990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2. Доклад по теме </w:t>
            </w:r>
            <w:r w:rsidRPr="002A6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«Повышение </w:t>
            </w:r>
            <w:proofErr w:type="gramStart"/>
            <w:r w:rsidRPr="002A6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используя в работе ТРИЗ</w:t>
            </w:r>
            <w:r w:rsidRPr="00735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технологии, музыки».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Учителя–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предметники.</w:t>
            </w:r>
          </w:p>
        </w:tc>
      </w:tr>
      <w:tr w:rsidR="0099490E" w:rsidRPr="00DA348A" w:rsidTr="00015DB6">
        <w:trPr>
          <w:trHeight w:val="990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подготовку обучающихся к выбору профессии, оказание помощи в профессиональном самоопределении.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7A2ADC">
        <w:trPr>
          <w:trHeight w:val="27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по теме 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  <w:t>«</w:t>
            </w: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Развитие образовательного,  оздоровительного потенциала учащихся на занятиях физической культурой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  <w:t>».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C35827">
        <w:trPr>
          <w:trHeight w:val="701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4.Обмен опытом учителей по вопросу </w:t>
            </w:r>
          </w:p>
          <w:p w:rsidR="0099490E" w:rsidRPr="00DA348A" w:rsidRDefault="0099490E" w:rsidP="00DA3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«Дисциплина на уроках».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C76D8C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A348A">
              <w:rPr>
                <w:rFonts w:ascii="Times New Roman" w:hAnsi="Times New Roman" w:cs="Times New Roman"/>
                <w:sz w:val="24"/>
                <w:szCs w:val="24"/>
              </w:rPr>
              <w:t>Доклад на тему «Охрана труда и техники безопасности на уроках технологии»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042616">
        <w:trPr>
          <w:trHeight w:val="395"/>
        </w:trPr>
        <w:tc>
          <w:tcPr>
            <w:tcW w:w="957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0740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ноябрь-декабрь</w:t>
            </w:r>
          </w:p>
        </w:tc>
      </w:tr>
      <w:tr w:rsidR="0099490E" w:rsidRPr="00DA348A" w:rsidTr="00B12F59">
        <w:trPr>
          <w:trHeight w:val="1044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DA3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DA3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проверочных работ (ВПР) по учебному предмету ОБЖ Организация обучающихся в олимпиадах различного уровня, творческих конкурсах  по ОБЖ.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D87938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проведение мероприятий, направленных на формирование у детей культуры и навыков здорового и безопасного образа жизни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6A09CD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учителя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педагогического мастерства различного уровня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F1756F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C3B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эффективной интеграции образовательной программы по предмету ОБЖ с программой воспитания и </w:t>
            </w:r>
            <w:proofErr w:type="gramStart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социализации</w:t>
            </w:r>
            <w:proofErr w:type="gramEnd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 в части безопасности</w:t>
            </w:r>
          </w:p>
          <w:p w:rsidR="0099490E" w:rsidRPr="00EB6BF4" w:rsidRDefault="0099490E" w:rsidP="009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(День спасателя России; открытые уроки ОБЖ:</w:t>
            </w:r>
            <w:proofErr w:type="gramEnd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«День гражданской обороны»,  «Безопасное лето», «Действия в экстремальных и опасных ситуациях»;   Неделя безопасности; Урок здоровья и  безопасности: </w:t>
            </w:r>
            <w:proofErr w:type="gramStart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«Если Вам угрожает опасность!»   профилактические меры по ПДД и ОБЖ)</w:t>
            </w:r>
            <w:proofErr w:type="gramEnd"/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DE0662">
        <w:trPr>
          <w:trHeight w:val="66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6729A2" w:rsidRDefault="0099490E" w:rsidP="00903E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ежегодного отчета о реализации Концепции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281F2E">
        <w:trPr>
          <w:trHeight w:val="1044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мероприятий  для обучающихся по учебному предмету «Физическая культура» («Папа, мама, я – спортивная семья», «Большие гонки»., «Северное сияние».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забеги», «Веселые старты», «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Рыльет</w:t>
            </w:r>
            <w:proofErr w:type="spell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», «Зарница», «Спартакиада народных игр», «Спартакиада допризывной молодежи», «Сильные смелые, ловкие», «Спортивный калейдоскоп», День здоровья, Малые олимпийские игры, «Неразлучные друзья – взрослые и дети»  и др.</w:t>
            </w:r>
            <w:proofErr w:type="gramEnd"/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D4D25">
        <w:trPr>
          <w:trHeight w:val="1044"/>
        </w:trPr>
        <w:tc>
          <w:tcPr>
            <w:tcW w:w="140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 значимых, в том числе волонтерских (добровольческих), проектах: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«Российское движение школьников», «Школа безопасности», «</w:t>
            </w:r>
            <w:proofErr w:type="spell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Юный пожарный», «Юный инспектор движения», школьные профильные объединения, клубы</w:t>
            </w: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E2D4C">
        <w:trPr>
          <w:trHeight w:val="1044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олимпиадах и (или) творческих конкурсах, мероприятиях, направленных на развитие интеллектуальных и творческих способностей (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предметной недели проведение тестов, контрольных работ, 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предметной олимпиады; выставка технического творчества обучающихся «Мыслить - </w:t>
            </w:r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научно, работать - технично, творить - профессионально»; конкурс конструкторской деятельности обучающихся «Идеи молодых – дорога в будущее», конкурс учебных проектов по технологии</w:t>
            </w:r>
            <w:proofErr w:type="gramStart"/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B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Городе мастеров)</w:t>
            </w:r>
          </w:p>
        </w:tc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44935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№3</w:t>
            </w:r>
          </w:p>
        </w:tc>
      </w:tr>
      <w:tr w:rsidR="0099490E" w:rsidRPr="00DA348A" w:rsidTr="001E530D">
        <w:trPr>
          <w:trHeight w:val="360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успеваемости учащихся за первое полугодие. Итоги </w:t>
            </w:r>
            <w:proofErr w:type="spellStart"/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 1 полугодие 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E13D6C">
        <w:trPr>
          <w:trHeight w:val="1068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</w:t>
            </w:r>
            <w:proofErr w:type="spellStart"/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 учителей — предметников с целью обмена опытом, педагогическим материалом с самоанализом.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4E1EED">
        <w:trPr>
          <w:trHeight w:val="705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3.Доклад на тему: «Использование метода </w:t>
            </w:r>
            <w:proofErr w:type="spellStart"/>
            <w:proofErr w:type="gramStart"/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дизайн-мышления</w:t>
            </w:r>
            <w:proofErr w:type="spellEnd"/>
            <w:proofErr w:type="gramEnd"/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 инструмента реализации проекта </w:t>
            </w: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 предмете  «Технология»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99490E" w:rsidRPr="00DA348A" w:rsidTr="00C82667">
        <w:trPr>
          <w:trHeight w:val="71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4.Доклад на тему «Гибкие компетенции проектной деятельности в реализации работы на  предметах ОБЖ. Технологии в рамках «Точки роста» 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предметники.</w:t>
            </w:r>
          </w:p>
        </w:tc>
      </w:tr>
      <w:tr w:rsidR="00B41E19" w:rsidRPr="00DA348A" w:rsidTr="0099490E">
        <w:trPr>
          <w:trHeight w:val="713"/>
        </w:trPr>
        <w:tc>
          <w:tcPr>
            <w:tcW w:w="14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CB0194" w:rsidRDefault="00B41E19" w:rsidP="00903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январь-февраль</w:t>
            </w:r>
          </w:p>
        </w:tc>
      </w:tr>
      <w:tr w:rsidR="0099490E" w:rsidRPr="00DA348A" w:rsidTr="001E6B17">
        <w:trPr>
          <w:trHeight w:val="713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Всероссийских спортивных мероприятиях (Кросс нации», «День ходьбы», ГТО)</w:t>
            </w:r>
            <w:proofErr w:type="gramEnd"/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B278C7">
        <w:trPr>
          <w:trHeight w:val="71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2A6D3A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Участие учителей во  Всероссийских,  региональных, муниципальных конкурсах педагогического мастерства</w:t>
            </w: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A235E6">
        <w:trPr>
          <w:trHeight w:val="71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просветительского, воспитательного и образовательного характера, направленных на повышение мотивации  к безопасной жизни (классные часы «»Правила поведения в ЧС, Правила поведения при пожаре, Безопасность на воде, Меры предосторожности и правила поведения на льду, Уроки здоровья «Хотим, чтобы стало модным – здоровым быть и свободным!», Акция «Молодежь против наркотиков», классный часы: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«Подумай, оглянись вокруг, реши - что важно в жизни для твоей души»; оказание первой помощи, анкетирование: «Выбор невелик: курить или жить?»</w:t>
            </w: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08061D">
        <w:trPr>
          <w:trHeight w:val="1042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.Доклады педагогов на тему </w:t>
            </w:r>
            <w:r w:rsidRPr="002A6D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«Повышения мотивации к безопасной жизни укрепление здоровья учащихся на уроках физической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культуры, технологии, музыки и во внеурочное время».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EA0B5F">
        <w:trPr>
          <w:trHeight w:val="329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методических новинок.</w:t>
            </w:r>
          </w:p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490E" w:rsidRPr="00DA348A" w:rsidTr="00423D9B">
        <w:trPr>
          <w:trHeight w:val="329"/>
        </w:trPr>
        <w:tc>
          <w:tcPr>
            <w:tcW w:w="140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(в том числе в форме экскурсий) с учетом организаций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существляющих образовательную деятельность  образовательную деятельность по образовательным программам среднего профессионального образования, предприятий реального сектора экономики для ознакомления обучающихся с трудовыми процессам, современными 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  производства и другими особенностями организации производственных процессов. (ПАТЭС, ТЭЦ, ЧГГП Майский</w:t>
            </w:r>
            <w:proofErr w:type="gramStart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пожарная часть №3, аэропорт др.)</w:t>
            </w: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490E" w:rsidRPr="00DA348A" w:rsidTr="0079446B">
        <w:trPr>
          <w:trHeight w:val="329"/>
        </w:trPr>
        <w:tc>
          <w:tcPr>
            <w:tcW w:w="140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EB6C3B" w:rsidRDefault="0099490E" w:rsidP="00903E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Распространение и внедрение успешных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  <w:proofErr w:type="gramEnd"/>
          </w:p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реализация рабочих  программ внеурочной деятельности по </w:t>
            </w:r>
            <w:proofErr w:type="gramStart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учебному</w:t>
            </w:r>
            <w:proofErr w:type="gramEnd"/>
            <w:r w:rsidRPr="00EB6C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предметам в соответствии с ФГОС общего образова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и Концепции преподавания предметов</w:t>
            </w: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1E19" w:rsidRPr="00DA348A" w:rsidTr="0099490E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19" w:rsidRPr="00DA348A" w:rsidRDefault="00B41E19" w:rsidP="00903E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</w:tc>
      </w:tr>
      <w:tr w:rsidR="0099490E" w:rsidRPr="00DA348A" w:rsidTr="006C1E9E">
        <w:trPr>
          <w:trHeight w:val="697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1.Отчёты учителей по темам самообразования.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- предметники</w:t>
            </w:r>
          </w:p>
        </w:tc>
      </w:tr>
      <w:tr w:rsidR="0099490E" w:rsidRPr="00DA348A" w:rsidTr="00F917C2">
        <w:trPr>
          <w:trHeight w:val="996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A348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Доклады педагогов  </w:t>
            </w:r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Использование  технологических и </w:t>
            </w:r>
            <w:proofErr w:type="spellStart"/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социокультурных</w:t>
            </w:r>
            <w:proofErr w:type="spellEnd"/>
            <w:r w:rsidRPr="002A6D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проектов </w:t>
            </w:r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учебно</w:t>
            </w:r>
            <w:proofErr w:type="spellEnd"/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воспитательном</w:t>
            </w:r>
            <w:proofErr w:type="gramEnd"/>
            <w:r w:rsidRPr="002A6D3A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процессе в рамках реализации «Точка роста».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- предметники</w:t>
            </w:r>
          </w:p>
        </w:tc>
      </w:tr>
      <w:tr w:rsidR="0099490E" w:rsidRPr="00DA348A" w:rsidTr="008572BD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учащихся за третью четверть по предметам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874A17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вопросов по реализации Концепции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еподавания учебного предметов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A8499B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вопросов по реализации Концепции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учебных предметов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B41E19" w:rsidRPr="00DA348A" w:rsidTr="0099490E">
        <w:trPr>
          <w:trHeight w:val="417"/>
        </w:trPr>
        <w:tc>
          <w:tcPr>
            <w:tcW w:w="14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CB0194" w:rsidRDefault="00B41E19" w:rsidP="00903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март-май</w:t>
            </w:r>
          </w:p>
        </w:tc>
      </w:tr>
      <w:tr w:rsidR="0099490E" w:rsidRPr="00DA348A" w:rsidTr="00F74956">
        <w:trPr>
          <w:trHeight w:val="783"/>
        </w:trPr>
        <w:tc>
          <w:tcPr>
            <w:tcW w:w="14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интеграции   образовательной области «Искусство» с программой воспитания и социализации обучающихся (Праздничные мероприятия </w:t>
            </w:r>
            <w:proofErr w:type="gramStart"/>
            <w:r w:rsidRPr="00167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Учителя, «Посвящение в первоклассники», «Посвящение в пятиклассники», «Посвящение десятиклассники»; КТД к Дню матери; Фестиваль инсценированной песни, тематические выставки рисунков, </w:t>
            </w:r>
            <w:proofErr w:type="spellStart"/>
            <w:r w:rsidRPr="001677FB">
              <w:rPr>
                <w:rFonts w:ascii="Times New Roman" w:hAnsi="Times New Roman" w:cs="Times New Roman"/>
                <w:sz w:val="24"/>
                <w:szCs w:val="24"/>
              </w:rPr>
              <w:t>плактов</w:t>
            </w:r>
            <w:proofErr w:type="spellEnd"/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защиты детей, «За здоровый образ жизни», «Природу надо беречь»; КТД ко Дню 8 марта; конкурс декламаторского мастерства «Строки, опаленные войной», Литературно - музыкальные композиции к памятным датам, экскурсии в музей (в том числе виртуальные), Проект «Город мастеров»,  Праздник последнего звонка)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B31317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EB6BF4" w:rsidRDefault="0099490E" w:rsidP="009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Pr="00EB6BF4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«Современный урок технологии». Обмен опытом по вопросам обновления предметной области «Технология», а также представление вариативных модулей, реализуемых на уроках технологии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90E" w:rsidRPr="00DA348A" w:rsidTr="006575CC">
        <w:trPr>
          <w:trHeight w:val="783"/>
        </w:trPr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99490E" w:rsidRPr="001677FB" w:rsidRDefault="0099490E" w:rsidP="00677B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</w:t>
            </w:r>
            <w:proofErr w:type="gramStart"/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gramEnd"/>
          </w:p>
          <w:p w:rsidR="0099490E" w:rsidRDefault="0099490E" w:rsidP="006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конкурсов, выставок, мини-олимпиад предметной направленности (</w:t>
            </w:r>
            <w:r w:rsidRPr="001677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предметной недели проведение тестов, контрольных работ, </w:t>
            </w:r>
            <w:r w:rsidRPr="0016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олимпиады; выставка творческих работ обучающихся, участие  в Городе мастеров)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E19" w:rsidRPr="00DA348A" w:rsidTr="0099490E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19" w:rsidRPr="00DA348A" w:rsidRDefault="00B41E19" w:rsidP="009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19" w:rsidRPr="00DA348A" w:rsidRDefault="00B41E19" w:rsidP="00903E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A34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</w:tc>
      </w:tr>
      <w:tr w:rsidR="0099490E" w:rsidRPr="00DA348A" w:rsidTr="00C337E0">
        <w:trPr>
          <w:trHeight w:val="1005"/>
        </w:trPr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8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подведение  итогов работы МО учителей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технологии, физической культуры</w:t>
            </w:r>
            <w:proofErr w:type="gramStart"/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2020/2021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DA3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9490E" w:rsidRPr="00DA348A" w:rsidTr="001C2421">
        <w:trPr>
          <w:trHeight w:val="912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проекта плана работы МО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технологии, физической культуры,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новый 2020/2021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- предметники</w:t>
            </w:r>
          </w:p>
        </w:tc>
      </w:tr>
      <w:tr w:rsidR="0099490E" w:rsidRPr="00DA348A" w:rsidTr="004305E0">
        <w:trPr>
          <w:trHeight w:val="641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A348A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самообразования на 2020/2021 учебный год.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</w:t>
            </w:r>
            <w:r w:rsidRPr="00DA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- предметники</w:t>
            </w:r>
          </w:p>
        </w:tc>
      </w:tr>
      <w:tr w:rsidR="0099490E" w:rsidRPr="00DA348A" w:rsidTr="00C31133">
        <w:trPr>
          <w:trHeight w:val="912"/>
        </w:trPr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4</w:t>
            </w:r>
            <w:r w:rsidRPr="00DA348A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успеваемости учащихся за 2020/2021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 предметам: </w:t>
            </w:r>
            <w:r w:rsidRPr="00DA34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технология, физическая культура, музыка.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9490E" w:rsidRPr="00DA348A" w:rsidTr="00734A54">
        <w:trPr>
          <w:trHeight w:val="300"/>
        </w:trPr>
        <w:tc>
          <w:tcPr>
            <w:tcW w:w="1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  <w:r w:rsidRPr="00DA348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0E" w:rsidRPr="00DA348A" w:rsidRDefault="0099490E" w:rsidP="00903E8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A13" w:rsidRPr="00DA348A" w:rsidRDefault="00E14A13" w:rsidP="00D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5BD7" w:rsidRPr="00DA348A" w:rsidRDefault="004B5BD7" w:rsidP="00DA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BD7" w:rsidRPr="00DA348A" w:rsidSect="000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31F"/>
    <w:multiLevelType w:val="hybridMultilevel"/>
    <w:tmpl w:val="69FA1C22"/>
    <w:lvl w:ilvl="0" w:tplc="B2BEB868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1" w:tplc="EAB263C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86CF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079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A14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0EFA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A1B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E8B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16B0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5E7D60"/>
    <w:multiLevelType w:val="hybridMultilevel"/>
    <w:tmpl w:val="5484C6E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53C25B1"/>
    <w:multiLevelType w:val="hybridMultilevel"/>
    <w:tmpl w:val="6B447B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469B"/>
    <w:multiLevelType w:val="hybridMultilevel"/>
    <w:tmpl w:val="0AD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40EE"/>
    <w:multiLevelType w:val="hybridMultilevel"/>
    <w:tmpl w:val="E582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2311B"/>
    <w:multiLevelType w:val="hybridMultilevel"/>
    <w:tmpl w:val="0F8A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90135"/>
    <w:multiLevelType w:val="hybridMultilevel"/>
    <w:tmpl w:val="DA765A00"/>
    <w:lvl w:ilvl="0" w:tplc="466E62E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49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98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E2D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E8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26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40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7430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1E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13"/>
    <w:rsid w:val="00043544"/>
    <w:rsid w:val="00043CF4"/>
    <w:rsid w:val="00074019"/>
    <w:rsid w:val="000843A6"/>
    <w:rsid w:val="00102347"/>
    <w:rsid w:val="002A6D3A"/>
    <w:rsid w:val="00352D05"/>
    <w:rsid w:val="0043023C"/>
    <w:rsid w:val="0046380A"/>
    <w:rsid w:val="004B5BD7"/>
    <w:rsid w:val="00677BA6"/>
    <w:rsid w:val="006D0353"/>
    <w:rsid w:val="0073564E"/>
    <w:rsid w:val="008D1A85"/>
    <w:rsid w:val="00903E80"/>
    <w:rsid w:val="0099490E"/>
    <w:rsid w:val="009A2661"/>
    <w:rsid w:val="00B41E19"/>
    <w:rsid w:val="00BC4CDA"/>
    <w:rsid w:val="00C60716"/>
    <w:rsid w:val="00C967C7"/>
    <w:rsid w:val="00CF119D"/>
    <w:rsid w:val="00DA348A"/>
    <w:rsid w:val="00E14A13"/>
    <w:rsid w:val="00E954B9"/>
    <w:rsid w:val="00EB2DC2"/>
    <w:rsid w:val="00EB3C67"/>
    <w:rsid w:val="00EB6C3B"/>
    <w:rsid w:val="00F32912"/>
    <w:rsid w:val="00F6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4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4A1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4A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14A13"/>
  </w:style>
  <w:style w:type="paragraph" w:styleId="a6">
    <w:name w:val="List Paragraph"/>
    <w:basedOn w:val="a"/>
    <w:uiPriority w:val="34"/>
    <w:qFormat/>
    <w:rsid w:val="00102347"/>
    <w:pPr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6020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8">
    <w:name w:val="Название Знак"/>
    <w:basedOn w:val="a0"/>
    <w:link w:val="a7"/>
    <w:rsid w:val="00F60204"/>
    <w:rPr>
      <w:rFonts w:ascii="Times New Roman" w:eastAsia="Times New Roman" w:hAnsi="Times New Roman" w:cs="Times New Roman"/>
      <w:i/>
      <w:i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9EE5-649A-4970-BDEC-0503087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РавдельЭВ</dc:creator>
  <cp:keywords/>
  <dc:description/>
  <cp:lastModifiedBy>РавдельЭВ</cp:lastModifiedBy>
  <cp:revision>20</cp:revision>
  <dcterms:created xsi:type="dcterms:W3CDTF">2019-05-24T00:38:00Z</dcterms:created>
  <dcterms:modified xsi:type="dcterms:W3CDTF">2020-06-08T00:18:00Z</dcterms:modified>
</cp:coreProperties>
</file>